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yle1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Style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  <w:t>о прекращении уголовного дела (уголовного преследования)</w:t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  <w:t>в связи с примирением сторон (в связи с деятельным раскаянием)</w:t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85"/>
        <w:gridCol w:w="2725"/>
        <w:gridCol w:w="430"/>
        <w:gridCol w:w="318"/>
        <w:gridCol w:w="1482"/>
        <w:gridCol w:w="373"/>
        <w:gridCol w:w="324"/>
        <w:gridCol w:w="416"/>
      </w:tblGrid>
      <w:tr>
        <w:trPr>
          <w:cantSplit w:val="true"/>
        </w:trPr>
        <w:tc>
          <w:tcPr>
            <w:tcW w:w="408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(излагаются обстоятельства, послужившие поводом и основанием для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возбуждения уголовного дела, указываются пункт, часть, статья УК РФ, по признакам которых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было возбуждено уголовное дело, результаты предварительного расследования,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данные о лицах, в отношении которых осуществлялось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уголовное преследование, применявшиеся меры пресечения, обоснование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решения о прекращении уголовного дела (уголовного преследования)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</w:p>
    <w:p>
      <w:pPr>
        <w:pStyle w:val="ConsNonformat1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На основании изложенного и руководствуясь  ст. 212, 213 и частью первой ст. 223 УПК РФ,</w:t>
      </w:r>
    </w:p>
    <w:p>
      <w:pPr>
        <w:pStyle w:val="Normal"/>
        <w:jc w:val="center"/>
        <w:rPr/>
      </w:pPr>
      <w:r>
        <w:rPr/>
      </w:r>
    </w:p>
    <w:p>
      <w:pPr>
        <w:pStyle w:val="ConsNonformat1"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 О С Т А Н О В И Л :</w:t>
      </w:r>
    </w:p>
    <w:p>
      <w:pPr>
        <w:pStyle w:val="3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835"/>
        <w:gridCol w:w="3225"/>
      </w:tblGrid>
      <w:tr>
        <w:trPr>
          <w:cantSplit w:val="true"/>
        </w:trPr>
        <w:tc>
          <w:tcPr>
            <w:tcW w:w="40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</w:rPr>
              <w:t>1. Прекратить уголовное дело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(уголовное преследование)  </w:t>
            </w:r>
          </w:p>
        </w:tc>
      </w:tr>
    </w:tbl>
    <w:p>
      <w:pPr>
        <w:pStyle w:val="ConsNonformat1"/>
        <w:widowControl/>
        <w:ind w:left="3780" w:right="-69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962"/>
      </w:tblGrid>
      <w:tr>
        <w:trPr>
          <w:cantSplit w:val="false"/>
        </w:trPr>
        <w:tc>
          <w:tcPr>
            <w:tcW w:w="5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отношении подозреваемого (обвиняемого)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378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</w:t>
      </w:r>
      <w:r>
        <w:rPr>
          <w:rFonts w:cs="Times New Roman" w:ascii="Times New Roman" w:hAnsi="Times New Roman"/>
          <w:sz w:val="18"/>
        </w:rPr>
        <w:t xml:space="preserve">(фамилия, имя, отчество,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888"/>
        <w:gridCol w:w="255"/>
      </w:tblGrid>
      <w:tr>
        <w:trPr>
          <w:cantSplit w:val="true"/>
        </w:trPr>
        <w:tc>
          <w:tcPr>
            <w:tcW w:w="98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339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дата рождения)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8666"/>
      </w:tblGrid>
      <w:tr>
        <w:trPr>
          <w:cantSplit w:val="false"/>
        </w:trPr>
        <w:tc>
          <w:tcPr>
            <w:tcW w:w="15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уроженца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443"/>
        <w:gridCol w:w="239"/>
      </w:tblGrid>
      <w:tr>
        <w:trPr>
          <w:cantSplit w:val="true"/>
        </w:trPr>
        <w:tc>
          <w:tcPr>
            <w:tcW w:w="1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гражданина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7059"/>
      </w:tblGrid>
      <w:tr>
        <w:trPr>
          <w:cantSplit w:val="false"/>
        </w:trPr>
        <w:tc>
          <w:tcPr>
            <w:tcW w:w="3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проживающего по адресу: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5919"/>
        <w:gridCol w:w="2614"/>
        <w:gridCol w:w="1134"/>
        <w:gridCol w:w="284"/>
      </w:tblGrid>
      <w:tr>
        <w:trPr>
          <w:cantSplit w:val="true"/>
        </w:trPr>
        <w:tc>
          <w:tcPr>
            <w:tcW w:w="59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ранее (не) судимого по основанию, предусмотренному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УПК РФ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(часть, статья)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sz w:val="18"/>
        </w:rPr>
        <w:t>(содержание основания прекращения уголовного дела (уголовного преследования)</w:t>
      </w:r>
      <w:r>
        <w:rPr>
          <w:rFonts w:cs="Times New Roman" w:ascii="Times New Roman" w:hAnsi="Times New Roman"/>
          <w:i/>
          <w:sz w:val="18"/>
        </w:rPr>
        <w:t xml:space="preserve">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3792"/>
      </w:tblGrid>
      <w:tr>
        <w:trPr>
          <w:cantSplit w:val="true"/>
        </w:trPr>
        <w:tc>
          <w:tcPr>
            <w:tcW w:w="63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Меру пресечения (процессуального принуждения)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(какую именно)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9"/>
        <w:gridCol w:w="3874"/>
        <w:gridCol w:w="1524"/>
      </w:tblGrid>
      <w:tr>
        <w:trPr>
          <w:cantSplit w:val="true"/>
        </w:trPr>
        <w:tc>
          <w:tcPr>
            <w:tcW w:w="4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избранную подозреваемому (обвиняемому)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, отменить.  </w:t>
            </w:r>
          </w:p>
        </w:tc>
      </w:tr>
    </w:tbl>
    <w:p>
      <w:pPr>
        <w:pStyle w:val="ConsNonformat1"/>
        <w:widowControl/>
        <w:ind w:left="0" w:right="-69" w:firstLine="72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</w:t>
      </w:r>
      <w:r>
        <w:rPr>
          <w:rFonts w:cs="Times New Roman" w:ascii="Times New Roman" w:hAnsi="Times New Roman"/>
          <w:sz w:val="18"/>
        </w:rPr>
        <w:tab/>
        <w:t xml:space="preserve">                                     (фамилия,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918"/>
      </w:tblGrid>
      <w:tr>
        <w:trPr>
          <w:cantSplit w:val="true"/>
        </w:trPr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3. Вещественные доказательства 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sz w:val="18"/>
        </w:rPr>
      </w:pPr>
      <w:r>
        <w:rPr>
          <w:color w:val="000000"/>
        </w:rPr>
        <w:tab/>
        <w:tab/>
        <w:tab/>
        <w:tab/>
        <w:t xml:space="preserve">                                        </w:t>
      </w:r>
      <w:r>
        <w:rPr>
          <w:sz w:val="18"/>
        </w:rPr>
        <w:t>(какие именно и суть принятого решения)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395"/>
      </w:tblGrid>
      <w:tr>
        <w:trPr>
          <w:cantSplit w:val="tru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4. Копии настоящего постановления направить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5760" w:right="0" w:firstLine="720"/>
        <w:jc w:val="both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>(фамилия, инициалы лица,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  <w:gridCol w:w="284"/>
      </w:tblGrid>
      <w:tr>
        <w:trPr>
          <w:cantSplit w:val="true"/>
        </w:trPr>
        <w:tc>
          <w:tcPr>
            <w:tcW w:w="98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в отношении которого прекращено уголовное дело (уголовное преследование)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976"/>
        <w:gridCol w:w="4961"/>
        <w:gridCol w:w="295"/>
      </w:tblGrid>
      <w:tr>
        <w:trPr>
          <w:cantSplit w:val="true"/>
        </w:trPr>
        <w:tc>
          <w:tcPr>
            <w:tcW w:w="4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потерпевшему (его законному представителю)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 xml:space="preserve">                                               </w:t>
      </w:r>
      <w:r>
        <w:rPr>
          <w:sz w:val="18"/>
        </w:rPr>
        <w:t>(фамилия, инициалы)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283"/>
        <w:gridCol w:w="7654"/>
        <w:gridCol w:w="295"/>
      </w:tblGrid>
      <w:tr>
        <w:trPr>
          <w:cantSplit w:val="true"/>
        </w:trPr>
        <w:tc>
          <w:tcPr>
            <w:tcW w:w="2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гражданскому истцу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>(фамилия, инициалы)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751"/>
        <w:gridCol w:w="7331"/>
        <w:gridCol w:w="182"/>
      </w:tblGrid>
      <w:tr>
        <w:trPr>
          <w:cantSplit w:val="true"/>
        </w:trPr>
        <w:tc>
          <w:tcPr>
            <w:tcW w:w="27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гражданскому ответчику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</w:tr>
    </w:tbl>
    <w:p>
      <w:pPr>
        <w:pStyle w:val="Normal"/>
        <w:ind w:left="4320" w:right="0" w:hanging="0"/>
        <w:jc w:val="both"/>
        <w:rPr>
          <w:sz w:val="18"/>
        </w:rPr>
      </w:pPr>
      <w:r>
        <w:rPr>
          <w:sz w:val="18"/>
        </w:rPr>
        <w:t>(фамилия, инициалы)</w:t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5. Разъяснить потерпевшему, гражданскому истцу право на предъявление иска в порядке гражданского судопроизводства</w:t>
      </w:r>
      <w:r>
        <w:rPr>
          <w:rStyle w:val="FootnoteCharacters"/>
          <w:rStyle w:val="FootnoteAnchor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rPr>
          <w:rFonts w:cs="Times New Roman" w:ascii="Times New Roman" w:hAnsi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6"/>
        <w:gridCol w:w="3782"/>
      </w:tblGrid>
      <w:tr>
        <w:trPr>
          <w:cantSplit w:val="true"/>
        </w:trPr>
        <w:tc>
          <w:tcPr>
            <w:tcW w:w="64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Настоящее постановление может быть обжаловано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3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начальника органа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дознания (подразделения дознания)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722"/>
      </w:tblGrid>
      <w:tr>
        <w:trPr>
          <w:cantSplit w:val="true"/>
        </w:trPr>
        <w:tc>
          <w:tcPr>
            <w:tcW w:w="24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или прокурору 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5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540" w:right="0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8408"/>
      </w:tblGrid>
      <w:tr>
        <w:trPr>
          <w:cantSplit w:val="true"/>
        </w:trPr>
        <w:tc>
          <w:tcPr>
            <w:tcW w:w="17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либо в суд 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540" w:right="0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</w:tblGrid>
      <w:tr>
        <w:trPr>
          <w:cantSplit w:val="true"/>
        </w:trPr>
        <w:tc>
          <w:tcPr>
            <w:tcW w:w="51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порядке, установленном главой 16 УПК РФ.</w:t>
            </w:r>
          </w:p>
        </w:tc>
      </w:tr>
    </w:tbl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              (подпись)</w:t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Nonformat1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true"/>
        </w:trPr>
        <w:tc>
          <w:tcPr>
            <w:tcW w:w="101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Против   прекращения   уголовного   дела   (уголовного    преследования)     по   основанию,  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2234"/>
        <w:gridCol w:w="5244"/>
        <w:gridCol w:w="2665"/>
      </w:tblGrid>
      <w:tr>
        <w:trPr>
          <w:cantSplit w:val="true"/>
        </w:trPr>
        <w:tc>
          <w:tcPr>
            <w:tcW w:w="22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предусмотренному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УПК РФ, не возражаю.</w:t>
            </w:r>
          </w:p>
        </w:tc>
      </w:tr>
    </w:tbl>
    <w:p>
      <w:pPr>
        <w:pStyle w:val="ConsNonformat1"/>
        <w:widowControl/>
        <w:spacing w:lineRule="exact" w:line="180"/>
        <w:ind w:left="1440" w:right="0" w:firstLine="72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</w:t>
      </w:r>
      <w:r>
        <w:rPr>
          <w:rFonts w:cs="Times New Roman" w:ascii="Times New Roman" w:hAnsi="Times New Roman"/>
          <w:sz w:val="18"/>
        </w:rPr>
        <w:t>(ст. 25 или часть первая (часть вторая) ст. 28 УПК РФ)</w:t>
      </w:r>
    </w:p>
    <w:p>
      <w:pPr>
        <w:pStyle w:val="ConsNonformat1"/>
        <w:widowControl/>
        <w:spacing w:lineRule="exact" w:line="180"/>
        <w:ind w:left="288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</w:t>
      </w:r>
    </w:p>
    <w:p>
      <w:pPr>
        <w:pStyle w:val="ConsNonformat1"/>
        <w:widowControl/>
        <w:spacing w:lineRule="exact" w:line="180"/>
        <w:ind w:left="2880" w:right="0" w:hanging="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Подозреваемый (обвиняемый)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Style w:val="FootnoteCharacters"/>
                <w:rStyle w:val="FootnoteAnchor"/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Потерпевший (законный представитель)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24"/>
              </w:rPr>
              <w:footnoteReference w:id="3"/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-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6629"/>
        <w:gridCol w:w="3544"/>
      </w:tblGrid>
      <w:tr>
        <w:trPr>
          <w:cantSplit w:val="true"/>
        </w:trPr>
        <w:tc>
          <w:tcPr>
            <w:tcW w:w="66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>Копия настоящего постановления направлена прокурору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5760" w:right="-69" w:firstLine="72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1"/>
      </w:tblGrid>
      <w:tr>
        <w:trPr>
          <w:cantSplit w:val="true"/>
        </w:trPr>
        <w:tc>
          <w:tcPr>
            <w:tcW w:w="101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Style15"/>
        <w:rPr>
          <w:rFonts w:cs="Times New Roman" w:ascii="Times New Roman" w:hAnsi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«____»______________20___г.    </w:t>
      </w:r>
    </w:p>
    <w:p>
      <w:pPr>
        <w:pStyle w:val="Style15"/>
        <w:rPr>
          <w:rFonts w:cs="Times New Roman" w:ascii="Times New Roman" w:hAnsi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Style15"/>
        <w:rPr>
          <w:rFonts w:cs="Times New Roman" w:ascii="Times New Roman" w:hAnsi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              (подпись)</w:t>
      </w:r>
    </w:p>
    <w:p>
      <w:pPr>
        <w:pStyle w:val="ConsNonformat1"/>
        <w:widowControl/>
        <w:spacing w:lineRule="exact" w:line="180"/>
        <w:ind w:left="0" w:right="0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>
          <w:color w:val="000000"/>
        </w:rPr>
      </w:pPr>
      <w:r>
        <w:rPr>
          <w:color w:val="000000"/>
        </w:rPr>
        <w:footnoteRef/>
        <w:tab/>
        <w:t xml:space="preserve"> </w:t>
      </w:r>
      <w:r>
        <w:rPr>
          <w:color w:val="000000"/>
        </w:rPr>
        <w:t xml:space="preserve">Заполняется в случае, предусмотренном частью четвертой  ст. 213 УПК РФ. </w:t>
      </w:r>
    </w:p>
  </w:footnote>
  <w:footnote w:id="3">
    <w:p>
      <w:pPr>
        <w:pStyle w:val="Footnote"/>
        <w:jc w:val="both"/>
        <w:rPr>
          <w:color w:val="000000"/>
        </w:rPr>
      </w:pPr>
      <w:r>
        <w:rPr/>
        <w:footnoteRef/>
        <w:tab/>
        <w:t xml:space="preserve"> </w:t>
      </w:r>
      <w:r>
        <w:rPr>
          <w:color w:val="000000"/>
        </w:rPr>
        <w:t xml:space="preserve">Заполняется в случае прекращения уголовного дела по основанию, предусмотренному ст. 25 УПК РФ. </w:t>
      </w:r>
    </w:p>
    <w:p>
      <w:pPr>
        <w:pStyle w:val="Footnote"/>
        <w:tabs>
          <w:tab w:val="center" w:pos="4960" w:leader="none"/>
        </w:tabs>
        <w:rPr/>
      </w:pPr>
      <w:r>
        <w:rPr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  <w:tab w:val="right" w:pos="9810" w:leader="none"/>
      </w:tabs>
      <w:rPr>
        <w:szCs w:val="28"/>
      </w:rPr>
    </w:pPr>
    <w:r>
      <w:rPr>
        <w:szCs w:val="28"/>
      </w:rPr>
      <w:tab/>
      <w:tab/>
      <w:tab/>
      <w:t>л.д.____</w:t>
    </w:r>
    <w:r>
      <w:pict>
        <v:rect fillcolor="#FFFFFF" style="position:absolute;width:1.15pt;height:16.1pt;margin-top:0.05pt;margin-left:247.45pt">
          <v:fill opacity="0f"/>
          <v:textbox>
            <w:txbxContent>
              <w:p>
                <w:pPr>
                  <w:pStyle w:val="Header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153" w:leader="none"/>
        <w:tab w:val="right" w:pos="8306" w:leader="none"/>
        <w:tab w:val="right" w:pos="9810" w:leader="none"/>
      </w:tabs>
      <w:rPr>
        <w:szCs w:val="28"/>
      </w:rPr>
    </w:pPr>
    <w:r>
      <w:rPr>
        <w:szCs w:val="28"/>
      </w:rPr>
      <w:tab/>
      <w:tab/>
      <w:tab/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</w:rPr>
  </w:style>
  <w:style w:type="character" w:styleId="WW8Num1z0">
    <w:name w:val="WW8Num1z0"/>
    <w:rPr/>
  </w:style>
  <w:style w:type="character" w:styleId="Style13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PageNumber">
    <w:name w:val="Page Number"/>
    <w:basedOn w:val="Style13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jc w:val="both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TextBodyIndent">
    <w:name w:val="Text Body Indent"/>
    <w:basedOn w:val="Normal"/>
    <w:pPr>
      <w:ind w:left="0" w:right="0" w:firstLine="851"/>
      <w:jc w:val="both"/>
    </w:pPr>
    <w:rPr/>
  </w:style>
  <w:style w:type="paragraph" w:styleId="Footnote">
    <w:name w:val="Footnote"/>
    <w:basedOn w:val="Normal"/>
    <w:pPr/>
    <w:rPr>
      <w:sz w:val="20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2">
    <w:name w:val="Основной текст 2"/>
    <w:basedOn w:val="Normal"/>
    <w:pPr>
      <w:jc w:val="center"/>
    </w:pPr>
    <w:rPr>
      <w:b/>
    </w:rPr>
  </w:style>
  <w:style w:type="paragraph" w:styleId="21">
    <w:name w:val="Основной текст с отступом 2"/>
    <w:basedOn w:val="Normal"/>
    <w:pPr>
      <w:ind w:left="4320" w:right="0" w:firstLine="720"/>
      <w:jc w:val="both"/>
    </w:pPr>
    <w:rPr/>
  </w:style>
  <w:style w:type="paragraph" w:styleId="3">
    <w:name w:val="Основной текст с отступом 3"/>
    <w:basedOn w:val="Normal"/>
    <w:pPr>
      <w:ind w:left="0" w:right="0" w:firstLine="720"/>
      <w:jc w:val="both"/>
    </w:pPr>
    <w:rPr/>
  </w:style>
  <w:style w:type="paragraph" w:styleId="Style14">
    <w:name w:val="Название объекта"/>
    <w:basedOn w:val="Normal"/>
    <w:pPr>
      <w:widowControl w:val="false"/>
      <w:jc w:val="center"/>
    </w:pPr>
    <w:rPr/>
  </w:style>
  <w:style w:type="paragraph" w:styleId="1">
    <w:name w:val="çàãîëîâîê 1"/>
    <w:basedOn w:val="Normal"/>
    <w:next w:val="Normal"/>
    <w:pPr>
      <w:keepNext/>
      <w:widowControl w:val="false"/>
      <w:jc w:val="both"/>
    </w:pPr>
    <w:rPr/>
  </w:style>
  <w:style w:type="paragraph" w:styleId="BodyText2">
    <w:name w:val="Body Text 2"/>
    <w:basedOn w:val="Normal"/>
    <w:pPr>
      <w:widowControl w:val="false"/>
      <w:jc w:val="center"/>
    </w:pPr>
    <w:rPr/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5">
    <w:name w:val="Текст"/>
    <w:basedOn w:val="Normal"/>
    <w:pPr>
      <w:widowControl w:val="false"/>
      <w:jc w:val="both"/>
    </w:pPr>
    <w:rPr>
      <w:rFonts w:ascii="Courier New" w:hAnsi="Courier New" w:cs="Courier New"/>
      <w:color w:val="000080"/>
      <w:sz w:val="20"/>
      <w:szCs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2007-08-25T13:00:00Z</dcterms:created>
  <dc:creator>ВВС</dc:creator>
  <dc:language>en-US</dc:language>
  <cp:lastModifiedBy>Сергей</cp:lastModifiedBy>
  <dcterms:modified xsi:type="dcterms:W3CDTF">2014-05-15T18:37:00Z</dcterms:modified>
  <cp:revision>25</cp:revision>
  <dc:title>Бланк 155</dc:title>
</cp:coreProperties>
</file>